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123F" w:rsidRPr="00FB640F" w:rsidRDefault="0060123F" w:rsidP="0060123F">
      <w:pPr>
        <w:jc w:val="center"/>
        <w:rPr>
          <w:sz w:val="28"/>
          <w:szCs w:val="28"/>
        </w:rPr>
      </w:pPr>
      <w:r w:rsidRPr="00FB640F">
        <w:rPr>
          <w:sz w:val="28"/>
          <w:szCs w:val="28"/>
        </w:rPr>
        <w:t xml:space="preserve">Л Е К </w:t>
      </w:r>
      <w:proofErr w:type="gramStart"/>
      <w:r w:rsidRPr="00FB640F">
        <w:rPr>
          <w:sz w:val="28"/>
          <w:szCs w:val="28"/>
        </w:rPr>
        <w:t>Ц</w:t>
      </w:r>
      <w:proofErr w:type="gramEnd"/>
      <w:r w:rsidRPr="00FB640F">
        <w:rPr>
          <w:sz w:val="28"/>
          <w:szCs w:val="28"/>
        </w:rPr>
        <w:t xml:space="preserve"> И Я  4</w:t>
      </w:r>
    </w:p>
    <w:p w:rsidR="0060123F" w:rsidRDefault="0060123F" w:rsidP="0060123F">
      <w:pPr>
        <w:rPr>
          <w:sz w:val="28"/>
          <w:szCs w:val="28"/>
        </w:rPr>
      </w:pPr>
    </w:p>
    <w:p w:rsidR="0060123F" w:rsidRDefault="0060123F" w:rsidP="0060123F">
      <w:pPr>
        <w:jc w:val="center"/>
        <w:rPr>
          <w:sz w:val="28"/>
          <w:szCs w:val="28"/>
        </w:rPr>
      </w:pPr>
      <w:r>
        <w:rPr>
          <w:sz w:val="28"/>
          <w:szCs w:val="28"/>
        </w:rPr>
        <w:t>ПАРА СИЛ.  СЛОЖЕНИЕ ПАР СИЛ.</w:t>
      </w:r>
    </w:p>
    <w:p w:rsidR="0060123F" w:rsidRDefault="0060123F" w:rsidP="0060123F">
      <w:pPr>
        <w:rPr>
          <w:sz w:val="28"/>
          <w:szCs w:val="28"/>
        </w:rPr>
      </w:pPr>
    </w:p>
    <w:p w:rsidR="0060123F" w:rsidRDefault="0060123F" w:rsidP="0060123F">
      <w:pPr>
        <w:rPr>
          <w:sz w:val="28"/>
          <w:szCs w:val="28"/>
        </w:rPr>
      </w:pPr>
      <w:r>
        <w:rPr>
          <w:sz w:val="28"/>
          <w:szCs w:val="28"/>
        </w:rPr>
        <w:t>1.Пара сил и ее основные свойства.</w:t>
      </w:r>
    </w:p>
    <w:p w:rsidR="0060123F" w:rsidRDefault="0060123F" w:rsidP="0060123F">
      <w:pPr>
        <w:rPr>
          <w:sz w:val="28"/>
          <w:szCs w:val="28"/>
        </w:rPr>
      </w:pPr>
    </w:p>
    <w:p w:rsidR="0060123F" w:rsidRDefault="0060123F" w:rsidP="0060123F">
      <w:pPr>
        <w:rPr>
          <w:sz w:val="28"/>
          <w:szCs w:val="28"/>
        </w:rPr>
      </w:pPr>
      <w:r>
        <w:rPr>
          <w:noProof/>
          <w:sz w:val="28"/>
          <w:szCs w:val="28"/>
          <w:lang w:val="en-US" w:eastAsia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2286000</wp:posOffset>
                </wp:positionH>
                <wp:positionV relativeFrom="paragraph">
                  <wp:posOffset>30480</wp:posOffset>
                </wp:positionV>
                <wp:extent cx="0" cy="800100"/>
                <wp:effectExtent l="60960" t="15875" r="53340" b="12700"/>
                <wp:wrapNone/>
                <wp:docPr id="7" name="Прямая соединительная 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8001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0pt,2.4pt" to="180pt,6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">
                <v:stroke endarrow="block"/>
              </v:line>
            </w:pict>
          </mc:Fallback>
        </mc:AlternateContent>
      </w:r>
    </w:p>
    <w:p w:rsidR="0060123F" w:rsidRDefault="0060123F" w:rsidP="0060123F">
      <w:pPr>
        <w:rPr>
          <w:sz w:val="28"/>
          <w:szCs w:val="28"/>
        </w:rPr>
      </w:pPr>
    </w:p>
    <w:p w:rsidR="0060123F" w:rsidRDefault="0060123F" w:rsidP="0060123F">
      <w:pPr>
        <w:rPr>
          <w:sz w:val="28"/>
          <w:szCs w:val="28"/>
        </w:rPr>
      </w:pPr>
      <w:r>
        <w:rPr>
          <w:noProof/>
          <w:sz w:val="28"/>
          <w:szCs w:val="28"/>
          <w:lang w:val="en-US" w:eastAsia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2514600</wp:posOffset>
                </wp:positionH>
                <wp:positionV relativeFrom="paragraph">
                  <wp:posOffset>193040</wp:posOffset>
                </wp:positionV>
                <wp:extent cx="457200" cy="457200"/>
                <wp:effectExtent l="13335" t="53975" r="53340" b="12700"/>
                <wp:wrapNone/>
                <wp:docPr id="6" name="Прямая соединительная линия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5720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8pt,15.2pt" to="234pt,5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">
                <v:stroke endarrow="block"/>
              </v:line>
            </w:pict>
          </mc:Fallback>
        </mc:AlternateContent>
      </w:r>
      <w:r>
        <w:rPr>
          <w:noProof/>
          <w:sz w:val="28"/>
          <w:szCs w:val="28"/>
          <w:lang w:val="en-US"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1371600</wp:posOffset>
                </wp:positionH>
                <wp:positionV relativeFrom="paragraph">
                  <wp:posOffset>78740</wp:posOffset>
                </wp:positionV>
                <wp:extent cx="1600200" cy="1028700"/>
                <wp:effectExtent l="13335" t="6350" r="5715" b="12700"/>
                <wp:wrapNone/>
                <wp:docPr id="5" name="Овал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00200" cy="10287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5" o:spid="_x0000_s1026" style="position:absolute;margin-left:108pt;margin-top:6.2pt;width:126pt;height:8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"/>
            </w:pict>
          </mc:Fallback>
        </mc:AlternateContent>
      </w:r>
    </w:p>
    <w:p w:rsidR="0060123F" w:rsidRDefault="0060123F" w:rsidP="0060123F">
      <w:pPr>
        <w:rPr>
          <w:sz w:val="28"/>
          <w:szCs w:val="28"/>
        </w:rPr>
      </w:pPr>
      <w:r>
        <w:rPr>
          <w:noProof/>
          <w:sz w:val="28"/>
          <w:szCs w:val="28"/>
          <w:lang w:val="en-US" w:eastAsia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102870</wp:posOffset>
                </wp:positionV>
                <wp:extent cx="228600" cy="228600"/>
                <wp:effectExtent l="13335" t="6350" r="5715" b="12700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2860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in,8.1pt" to="162pt,2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"/>
            </w:pict>
          </mc:Fallback>
        </mc:AlternateContent>
      </w:r>
    </w:p>
    <w:p w:rsidR="0060123F" w:rsidRDefault="0060123F" w:rsidP="0060123F">
      <w:pPr>
        <w:rPr>
          <w:sz w:val="28"/>
          <w:szCs w:val="28"/>
        </w:rPr>
      </w:pPr>
      <w:r>
        <w:rPr>
          <w:noProof/>
          <w:sz w:val="28"/>
          <w:szCs w:val="28"/>
          <w:lang w:val="en-US" w:eastAsia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127000</wp:posOffset>
                </wp:positionV>
                <wp:extent cx="457200" cy="342900"/>
                <wp:effectExtent l="13335" t="6350" r="5715" b="12700"/>
                <wp:wrapNone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in,10pt" to="180pt,3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"/>
            </w:pict>
          </mc:Fallback>
        </mc:AlternateContent>
      </w:r>
      <w:r>
        <w:rPr>
          <w:noProof/>
          <w:sz w:val="28"/>
          <w:szCs w:val="28"/>
          <w:lang w:val="en-US" w:eastAsia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1371600</wp:posOffset>
                </wp:positionH>
                <wp:positionV relativeFrom="paragraph">
                  <wp:posOffset>127000</wp:posOffset>
                </wp:positionV>
                <wp:extent cx="457200" cy="457200"/>
                <wp:effectExtent l="51435" t="6350" r="5715" b="5080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5720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" o:spid="_x0000_s1026" style="position:absolute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8pt,10pt" to="2in,4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">
                <v:stroke endarrow="block"/>
              </v:line>
            </w:pict>
          </mc:Fallback>
        </mc:AlternateContent>
      </w:r>
    </w:p>
    <w:p w:rsidR="0060123F" w:rsidRDefault="0060123F" w:rsidP="0060123F">
      <w:pPr>
        <w:rPr>
          <w:sz w:val="28"/>
          <w:szCs w:val="28"/>
        </w:rPr>
      </w:pPr>
      <w:r>
        <w:rPr>
          <w:noProof/>
          <w:sz w:val="28"/>
          <w:szCs w:val="28"/>
          <w:lang w:val="en-US" w:eastAsia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2286000</wp:posOffset>
                </wp:positionH>
                <wp:positionV relativeFrom="paragraph">
                  <wp:posOffset>36830</wp:posOffset>
                </wp:positionV>
                <wp:extent cx="228600" cy="228600"/>
                <wp:effectExtent l="13335" t="6350" r="5715" b="1270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2860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flip:x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0pt,2.9pt" to="198pt,2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"/>
            </w:pict>
          </mc:Fallback>
        </mc:AlternateContent>
      </w:r>
    </w:p>
    <w:p w:rsidR="0060123F" w:rsidRDefault="0060123F" w:rsidP="0060123F">
      <w:pPr>
        <w:rPr>
          <w:sz w:val="28"/>
          <w:szCs w:val="28"/>
        </w:rPr>
      </w:pPr>
    </w:p>
    <w:p w:rsidR="0060123F" w:rsidRDefault="0060123F" w:rsidP="0060123F">
      <w:pPr>
        <w:rPr>
          <w:sz w:val="28"/>
          <w:szCs w:val="28"/>
        </w:rPr>
      </w:pPr>
    </w:p>
    <w:p w:rsidR="0060123F" w:rsidRDefault="0060123F" w:rsidP="0060123F">
      <w:pPr>
        <w:rPr>
          <w:sz w:val="28"/>
          <w:szCs w:val="28"/>
        </w:rPr>
      </w:pPr>
    </w:p>
    <w:p w:rsidR="0060123F" w:rsidRDefault="0060123F" w:rsidP="0060123F">
      <w:pPr>
        <w:rPr>
          <w:sz w:val="28"/>
          <w:szCs w:val="28"/>
        </w:rPr>
      </w:pPr>
    </w:p>
    <w:p w:rsidR="0060123F" w:rsidRDefault="0060123F" w:rsidP="0060123F">
      <w:pPr>
        <w:rPr>
          <w:sz w:val="28"/>
          <w:szCs w:val="28"/>
        </w:rPr>
      </w:pPr>
      <w:r>
        <w:rPr>
          <w:sz w:val="28"/>
          <w:szCs w:val="28"/>
        </w:rPr>
        <w:t xml:space="preserve">           Парой сил называется система двух параллельных, равных по модулю и противоположно направленных сил.</w:t>
      </w:r>
    </w:p>
    <w:p w:rsidR="0060123F" w:rsidRDefault="0060123F" w:rsidP="0060123F">
      <w:pPr>
        <w:rPr>
          <w:sz w:val="28"/>
          <w:szCs w:val="28"/>
        </w:rPr>
      </w:pPr>
      <w:r>
        <w:rPr>
          <w:sz w:val="28"/>
          <w:szCs w:val="28"/>
        </w:rPr>
        <w:t xml:space="preserve">           Плоскость, в которой расположены силы, образующие пару, называется плоскостью действия пары сил.</w:t>
      </w:r>
    </w:p>
    <w:p w:rsidR="0060123F" w:rsidRDefault="0060123F" w:rsidP="0060123F">
      <w:pPr>
        <w:rPr>
          <w:sz w:val="28"/>
          <w:szCs w:val="28"/>
        </w:rPr>
      </w:pPr>
      <w:r>
        <w:rPr>
          <w:sz w:val="28"/>
          <w:szCs w:val="28"/>
        </w:rPr>
        <w:t xml:space="preserve">           Кратчайшее расстояние между линиями действия пары сил называется плечом пары.</w:t>
      </w:r>
    </w:p>
    <w:p w:rsidR="0060123F" w:rsidRDefault="0060123F" w:rsidP="0060123F">
      <w:pPr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</w:p>
    <w:p w:rsidR="0060123F" w:rsidRDefault="0060123F" w:rsidP="0060123F">
      <w:pPr>
        <w:jc w:val="center"/>
        <w:rPr>
          <w:sz w:val="28"/>
          <w:szCs w:val="28"/>
        </w:rPr>
      </w:pPr>
      <w:r>
        <w:rPr>
          <w:sz w:val="28"/>
          <w:szCs w:val="28"/>
        </w:rPr>
        <w:t>Свойства пары сил.</w:t>
      </w:r>
    </w:p>
    <w:p w:rsidR="0060123F" w:rsidRDefault="0060123F" w:rsidP="0060123F">
      <w:pPr>
        <w:rPr>
          <w:sz w:val="28"/>
          <w:szCs w:val="28"/>
        </w:rPr>
      </w:pPr>
    </w:p>
    <w:p w:rsidR="0060123F" w:rsidRDefault="0060123F" w:rsidP="0060123F">
      <w:pPr>
        <w:rPr>
          <w:sz w:val="28"/>
          <w:szCs w:val="28"/>
        </w:rPr>
      </w:pPr>
      <w:r>
        <w:rPr>
          <w:sz w:val="28"/>
          <w:szCs w:val="28"/>
        </w:rPr>
        <w:t xml:space="preserve">  1. Пара сил не имеет равнодействующей.</w:t>
      </w:r>
    </w:p>
    <w:p w:rsidR="0060123F" w:rsidRDefault="0060123F" w:rsidP="0060123F">
      <w:pPr>
        <w:rPr>
          <w:sz w:val="28"/>
          <w:szCs w:val="28"/>
        </w:rPr>
      </w:pPr>
      <w:r>
        <w:rPr>
          <w:sz w:val="28"/>
          <w:szCs w:val="28"/>
        </w:rPr>
        <w:t xml:space="preserve">  2. Сумма проекций сил пары на любую ось равна нулю..</w:t>
      </w:r>
    </w:p>
    <w:p w:rsidR="0060123F" w:rsidRDefault="0060123F" w:rsidP="0060123F">
      <w:pPr>
        <w:rPr>
          <w:sz w:val="28"/>
          <w:szCs w:val="28"/>
        </w:rPr>
      </w:pPr>
      <w:r>
        <w:rPr>
          <w:sz w:val="28"/>
          <w:szCs w:val="28"/>
        </w:rPr>
        <w:t xml:space="preserve">  3. Сумма моментов сил, образующих пару, не зависит от выбора моментной точки.</w:t>
      </w:r>
    </w:p>
    <w:p w:rsidR="0060123F" w:rsidRDefault="0060123F" w:rsidP="0060123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Основная характеристика пары сил – это для плоской системы сил алгебраический момент и для пространственной системы векторный момент пары.</w:t>
      </w:r>
    </w:p>
    <w:p w:rsidR="0060123F" w:rsidRDefault="0060123F" w:rsidP="0060123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Алгебраическим моментом пары сил называется скалярная величина, равная взятому со знаком плюс или минус произведению модуля одной из сил пары на ее плечо. Знак плюс берем в том случае, если пара сил стремится повернуть тело против хода часовой стрелки и минус – если по часовой стрелке.</w:t>
      </w:r>
    </w:p>
    <w:p w:rsidR="0060123F" w:rsidRDefault="0060123F" w:rsidP="0060123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Векторный момент пары сил – это свободный вектор, перпендикулярный плоскости действия пары сил, направленный так, чтобы, глядя ему навстречу, видеть стремление пары сил повернуть тело против хода часовой стрелки и равный по модулю произведению модуля одной из сил пары на ее плечо.</w:t>
      </w:r>
    </w:p>
    <w:p w:rsidR="0060123F" w:rsidRDefault="0060123F" w:rsidP="0060123F">
      <w:pPr>
        <w:rPr>
          <w:sz w:val="28"/>
          <w:szCs w:val="28"/>
        </w:rPr>
      </w:pPr>
    </w:p>
    <w:p w:rsidR="0060123F" w:rsidRDefault="0060123F" w:rsidP="0060123F">
      <w:pPr>
        <w:jc w:val="center"/>
        <w:rPr>
          <w:sz w:val="28"/>
          <w:szCs w:val="28"/>
        </w:rPr>
      </w:pPr>
      <w:r>
        <w:rPr>
          <w:sz w:val="28"/>
          <w:szCs w:val="28"/>
        </w:rPr>
        <w:t>2. ТЕОРЕМЫ ОБ ЭКВИВАЛЕНТНЫХ ПАРАХ СИЛ.</w:t>
      </w:r>
    </w:p>
    <w:p w:rsidR="0060123F" w:rsidRDefault="0060123F" w:rsidP="0060123F">
      <w:pPr>
        <w:rPr>
          <w:sz w:val="28"/>
          <w:szCs w:val="28"/>
        </w:rPr>
      </w:pPr>
    </w:p>
    <w:p w:rsidR="0060123F" w:rsidRDefault="0060123F" w:rsidP="0060123F">
      <w:pPr>
        <w:jc w:val="both"/>
        <w:rPr>
          <w:sz w:val="28"/>
          <w:szCs w:val="28"/>
        </w:rPr>
      </w:pPr>
      <w:r>
        <w:rPr>
          <w:sz w:val="28"/>
          <w:szCs w:val="28"/>
        </w:rPr>
        <w:t>Теорема 1. Две пары сил, расположенные в одной плоскости и имеющие геометрически равные векторные моменты, эквивалентны между собой.</w:t>
      </w:r>
    </w:p>
    <w:p w:rsidR="0060123F" w:rsidRDefault="0060123F" w:rsidP="0060123F">
      <w:pPr>
        <w:jc w:val="both"/>
        <w:rPr>
          <w:sz w:val="28"/>
          <w:szCs w:val="28"/>
        </w:rPr>
      </w:pPr>
    </w:p>
    <w:p w:rsidR="0060123F" w:rsidRDefault="0060123F" w:rsidP="0060123F">
      <w:pPr>
        <w:jc w:val="both"/>
        <w:rPr>
          <w:sz w:val="28"/>
          <w:szCs w:val="28"/>
        </w:rPr>
      </w:pPr>
      <w:r>
        <w:rPr>
          <w:sz w:val="28"/>
          <w:szCs w:val="28"/>
        </w:rPr>
        <w:t>Теорема 2. Две пары сил, расположенные в параллельных плоскостях и имеющие геометрически равные векторные моменты, эквивалентны между собой.</w:t>
      </w:r>
    </w:p>
    <w:p w:rsidR="0060123F" w:rsidRDefault="0060123F" w:rsidP="0060123F">
      <w:pPr>
        <w:jc w:val="both"/>
        <w:rPr>
          <w:sz w:val="28"/>
          <w:szCs w:val="28"/>
        </w:rPr>
      </w:pPr>
    </w:p>
    <w:p w:rsidR="0060123F" w:rsidRDefault="0060123F" w:rsidP="0060123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Следствие 1. Действие пары сил на тело не изменится, если пару перенести в плоскости действия, повернуть, сохраняя </w:t>
      </w:r>
      <w:proofErr w:type="gramStart"/>
      <w:r>
        <w:rPr>
          <w:sz w:val="28"/>
          <w:szCs w:val="28"/>
        </w:rPr>
        <w:t>неизменным</w:t>
      </w:r>
      <w:proofErr w:type="gramEnd"/>
      <w:r>
        <w:rPr>
          <w:sz w:val="28"/>
          <w:szCs w:val="28"/>
        </w:rPr>
        <w:t xml:space="preserve"> ее векторный момент.</w:t>
      </w:r>
    </w:p>
    <w:p w:rsidR="0060123F" w:rsidRDefault="0060123F" w:rsidP="0060123F">
      <w:pPr>
        <w:jc w:val="both"/>
        <w:rPr>
          <w:sz w:val="28"/>
          <w:szCs w:val="28"/>
        </w:rPr>
      </w:pPr>
    </w:p>
    <w:p w:rsidR="0060123F" w:rsidRDefault="0060123F" w:rsidP="0060123F">
      <w:pPr>
        <w:jc w:val="both"/>
        <w:rPr>
          <w:sz w:val="28"/>
          <w:szCs w:val="28"/>
        </w:rPr>
      </w:pPr>
      <w:r>
        <w:rPr>
          <w:sz w:val="28"/>
          <w:szCs w:val="28"/>
        </w:rPr>
        <w:t>Следствие 2. Не изменяя векторного момента пары сил на тело, можно изменять модули сил, образующих пару, ее плечо.</w:t>
      </w:r>
    </w:p>
    <w:p w:rsidR="0060123F" w:rsidRDefault="0060123F" w:rsidP="0060123F">
      <w:pPr>
        <w:jc w:val="both"/>
        <w:rPr>
          <w:sz w:val="28"/>
          <w:szCs w:val="28"/>
        </w:rPr>
      </w:pPr>
    </w:p>
    <w:p w:rsidR="0060123F" w:rsidRDefault="0060123F" w:rsidP="0060123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Следствие 3. Действие пары сил на тело не изменится, если пару перенести в параллельную плоскость, сохраняя </w:t>
      </w:r>
      <w:proofErr w:type="gramStart"/>
      <w:r>
        <w:rPr>
          <w:sz w:val="28"/>
          <w:szCs w:val="28"/>
        </w:rPr>
        <w:t>неизменным</w:t>
      </w:r>
      <w:proofErr w:type="gramEnd"/>
      <w:r>
        <w:rPr>
          <w:sz w:val="28"/>
          <w:szCs w:val="28"/>
        </w:rPr>
        <w:t xml:space="preserve"> ее векторный момент.</w:t>
      </w:r>
    </w:p>
    <w:p w:rsidR="0060123F" w:rsidRDefault="0060123F" w:rsidP="0060123F">
      <w:pPr>
        <w:jc w:val="both"/>
        <w:rPr>
          <w:sz w:val="28"/>
          <w:szCs w:val="28"/>
        </w:rPr>
      </w:pPr>
      <w:r>
        <w:rPr>
          <w:sz w:val="28"/>
          <w:szCs w:val="28"/>
        </w:rPr>
        <w:t>В связи с этим пару сил в плоскости изображаем дуговой стрелкой, а в пространстве – векторным моментом</w:t>
      </w:r>
    </w:p>
    <w:p w:rsidR="0060123F" w:rsidRDefault="0060123F" w:rsidP="0060123F">
      <w:pPr>
        <w:rPr>
          <w:sz w:val="28"/>
          <w:szCs w:val="28"/>
        </w:rPr>
      </w:pPr>
    </w:p>
    <w:p w:rsidR="0060123F" w:rsidRDefault="0060123F" w:rsidP="0060123F">
      <w:pPr>
        <w:rPr>
          <w:sz w:val="28"/>
          <w:szCs w:val="28"/>
        </w:rPr>
      </w:pPr>
    </w:p>
    <w:p w:rsidR="0060123F" w:rsidRDefault="0060123F" w:rsidP="0060123F">
      <w:pPr>
        <w:rPr>
          <w:sz w:val="28"/>
          <w:szCs w:val="28"/>
        </w:rPr>
      </w:pPr>
    </w:p>
    <w:p w:rsidR="0060123F" w:rsidRDefault="0060123F" w:rsidP="0060123F">
      <w:pPr>
        <w:jc w:val="center"/>
        <w:rPr>
          <w:sz w:val="28"/>
          <w:szCs w:val="28"/>
        </w:rPr>
      </w:pPr>
      <w:r>
        <w:rPr>
          <w:sz w:val="28"/>
          <w:szCs w:val="28"/>
        </w:rPr>
        <w:t>3. СЛОЖЕНИЕ  ПАР  СИЛ</w:t>
      </w:r>
    </w:p>
    <w:p w:rsidR="0060123F" w:rsidRDefault="0060123F" w:rsidP="0060123F">
      <w:pPr>
        <w:rPr>
          <w:sz w:val="28"/>
          <w:szCs w:val="28"/>
        </w:rPr>
      </w:pPr>
    </w:p>
    <w:p w:rsidR="0060123F" w:rsidRDefault="0060123F" w:rsidP="0060123F">
      <w:pPr>
        <w:jc w:val="both"/>
        <w:rPr>
          <w:sz w:val="28"/>
          <w:szCs w:val="28"/>
        </w:rPr>
      </w:pPr>
      <w:r>
        <w:rPr>
          <w:sz w:val="28"/>
          <w:szCs w:val="28"/>
        </w:rPr>
        <w:t>Теорема 1. Две пары сил, расположенные в одной плоскости, можно заменить одной эквивалентной парой, векторный момент которой равен геометрической сумме векторных моментов слагаемых пар сил.</w:t>
      </w:r>
    </w:p>
    <w:p w:rsidR="0060123F" w:rsidRDefault="0060123F" w:rsidP="0060123F">
      <w:pPr>
        <w:jc w:val="both"/>
        <w:rPr>
          <w:sz w:val="28"/>
          <w:szCs w:val="28"/>
        </w:rPr>
      </w:pPr>
    </w:p>
    <w:p w:rsidR="0060123F" w:rsidRDefault="0060123F" w:rsidP="0060123F">
      <w:pPr>
        <w:jc w:val="both"/>
        <w:rPr>
          <w:sz w:val="28"/>
          <w:szCs w:val="28"/>
        </w:rPr>
      </w:pPr>
      <w:r>
        <w:rPr>
          <w:sz w:val="28"/>
          <w:szCs w:val="28"/>
        </w:rPr>
        <w:t>Теорема 2. Две пары сил, расположенные в пересекающихся плоскостях, можно заменить одной эквивалентной парой, векторный момент которой равен геометрической сумме векторных моментов слагаемых пар сил.</w:t>
      </w:r>
    </w:p>
    <w:p w:rsidR="0060123F" w:rsidRDefault="0060123F" w:rsidP="0060123F">
      <w:pPr>
        <w:jc w:val="both"/>
        <w:rPr>
          <w:sz w:val="28"/>
          <w:szCs w:val="28"/>
        </w:rPr>
      </w:pPr>
    </w:p>
    <w:p w:rsidR="0060123F" w:rsidRPr="007B7629" w:rsidRDefault="0060123F" w:rsidP="0060123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Теорема 3. Действие системы «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» пар сил на тело можно заменить одной эквивалентной парой, векторный момент которой равен геометрической сумме векторных моментов слагаемых пар сил.</w:t>
      </w:r>
    </w:p>
    <w:p w:rsidR="0060123F" w:rsidRDefault="0060123F" w:rsidP="0060123F">
      <w:pPr>
        <w:rPr>
          <w:sz w:val="28"/>
          <w:szCs w:val="28"/>
        </w:rPr>
      </w:pPr>
    </w:p>
    <w:p w:rsidR="00485A0A" w:rsidRDefault="00485A0A">
      <w:bookmarkStart w:id="0" w:name="_GoBack"/>
      <w:bookmarkEnd w:id="0"/>
    </w:p>
    <w:sectPr w:rsidR="00485A0A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341B"/>
    <w:rsid w:val="00485A0A"/>
    <w:rsid w:val="0052341B"/>
    <w:rsid w:val="00601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123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123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414</Words>
  <Characters>2364</Characters>
  <Application>Microsoft Office Word</Application>
  <DocSecurity>0</DocSecurity>
  <Lines>19</Lines>
  <Paragraphs>5</Paragraphs>
  <ScaleCrop>false</ScaleCrop>
  <Company/>
  <LinksUpToDate>false</LinksUpToDate>
  <CharactersWithSpaces>2773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 Есипенко</dc:creator>
  <cp:keywords/>
  <dc:description/>
  <cp:lastModifiedBy>Людмила Есипенко</cp:lastModifiedBy>
  <cp:revision>2</cp:revision>
  <dcterms:created xsi:type="dcterms:W3CDTF">2015-09-11T09:28:00Z</dcterms:created>
  <dcterms:modified xsi:type="dcterms:W3CDTF">2015-09-11T09:28:00Z</dcterms:modified>
</cp:coreProperties>
</file>